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C3" w:rsidRDefault="00B0320A" w:rsidP="004641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41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320A" w:rsidRPr="004641FF" w:rsidRDefault="00B0320A" w:rsidP="004641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41FF">
        <w:rPr>
          <w:rFonts w:ascii="Times New Roman" w:hAnsi="Times New Roman" w:cs="Times New Roman"/>
          <w:sz w:val="24"/>
          <w:szCs w:val="24"/>
        </w:rPr>
        <w:t xml:space="preserve">    Запрос </w:t>
      </w:r>
    </w:p>
    <w:p w:rsidR="00B0320A" w:rsidRPr="004641FF" w:rsidRDefault="00B0320A" w:rsidP="004641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41FF">
        <w:rPr>
          <w:rFonts w:ascii="Times New Roman" w:hAnsi="Times New Roman" w:cs="Times New Roman"/>
          <w:sz w:val="24"/>
          <w:szCs w:val="24"/>
        </w:rPr>
        <w:t>Приложения № 1</w:t>
      </w:r>
    </w:p>
    <w:p w:rsidR="00B0320A" w:rsidRPr="004641FF" w:rsidRDefault="00B0320A" w:rsidP="004641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843"/>
        <w:gridCol w:w="5811"/>
        <w:gridCol w:w="1560"/>
        <w:gridCol w:w="1559"/>
        <w:gridCol w:w="1843"/>
        <w:gridCol w:w="2409"/>
      </w:tblGrid>
      <w:tr w:rsidR="004641FF" w:rsidRPr="004641FF" w:rsidTr="004641FF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4641FF" w:rsidRPr="004641FF" w:rsidRDefault="004641FF" w:rsidP="00464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ЛС</w:t>
            </w:r>
          </w:p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(международное непатентованное название)</w:t>
            </w:r>
          </w:p>
        </w:tc>
        <w:tc>
          <w:tcPr>
            <w:tcW w:w="5811" w:type="dxa"/>
            <w:shd w:val="clear" w:color="000000" w:fill="FFFFFF"/>
            <w:vAlign w:val="center"/>
            <w:hideMark/>
          </w:tcPr>
          <w:p w:rsidR="004641FF" w:rsidRPr="004641FF" w:rsidRDefault="004641FF" w:rsidP="004641FF">
            <w:pPr>
              <w:spacing w:after="0" w:line="240" w:lineRule="auto"/>
              <w:ind w:left="107"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 препарата с указанием дозировки,концентрации и лекарственной формы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Количество,объем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Предельная цена за 1 ед(тенге)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 по каждому наименованию(тенге)</w:t>
            </w:r>
          </w:p>
        </w:tc>
      </w:tr>
      <w:tr w:rsidR="004641FF" w:rsidRPr="004641FF" w:rsidTr="004641FF">
        <w:trPr>
          <w:trHeight w:val="937"/>
        </w:trPr>
        <w:tc>
          <w:tcPr>
            <w:tcW w:w="710" w:type="dxa"/>
            <w:shd w:val="clear" w:color="auto" w:fill="auto"/>
          </w:tcPr>
          <w:p w:rsidR="004641FF" w:rsidRPr="004641FF" w:rsidRDefault="004641FF" w:rsidP="0046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4641F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Центрифуга лабораторная</w:t>
            </w:r>
          </w:p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11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Центрифуга применяется в медицине, биологии, аналитической химии и т.п. Рабочая камера из нержавеющей стали. Скорость вращения ротора увеличена до 3500 об/мин. Задание и отображение на световых индикаторах скорости вращения ротора, а также возможность задания скорости вращения в об/мин или G.   Максимальный нагрев пробирок +5 градусов от комнатной температуры.Блокировка крышки во время работы.Датчик дисбаланса.Автоматическая разблокировка и приоткрытие крышки и звуковая сигнализация после остановки ротора.Бесшумная работа.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Точная цифровая установка скорости вращения ротора.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Практически неограниченный режим непрерывной работы.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6 степеней торможения. Технические характеристики: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используемых роторов: </w:t>
            </w: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ab/>
              <w:t>4. Скорость вращения ротора, 100-3500об/мин.  Точность поддержания скорости вращения, +0,5%.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Максимальная центробежная сила (ОЦУ), 2300g. Диапозон таймера, 1-99мин.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Шаг установки: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скорости вращения ротора, 100об/мин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центробежной силы, 100g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таймера, 1мин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Количество степеней торможения: 6. Уровень шума на расстоянии 1м, не более 55 дБ(А). Рабочий диапозон температур, от +10 до 40°С. Допустимый суммарный дисбаланс пробирок, не более 5г</w:t>
            </w: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ab/>
              <w:t>.</w:t>
            </w:r>
          </w:p>
          <w:p w:rsid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Допустимая влажность окружающей среды, 80%.</w:t>
            </w:r>
          </w:p>
          <w:p w:rsid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потребляемая мощность: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250 Вт</w:t>
            </w:r>
          </w:p>
          <w:p w:rsid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Размеры (длина х ширина х высота), 426х410х231мм</w:t>
            </w:r>
          </w:p>
          <w:p w:rsidR="004641FF" w:rsidRPr="004641FF" w:rsidRDefault="004641FF" w:rsidP="00464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41FF">
              <w:rPr>
                <w:rFonts w:ascii="Times New Roman" w:hAnsi="Times New Roman" w:cs="Times New Roman"/>
                <w:sz w:val="20"/>
                <w:szCs w:val="20"/>
              </w:rPr>
              <w:t>Масса, 12,8кг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41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96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  <w:r w:rsidR="00C96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4641FF" w:rsidRPr="004641FF" w:rsidRDefault="004641FF" w:rsidP="004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96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="00C96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41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</w:tr>
    </w:tbl>
    <w:p w:rsidR="004641FF" w:rsidRPr="004641FF" w:rsidRDefault="004641FF" w:rsidP="00464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0A" w:rsidRPr="004641FF" w:rsidRDefault="00B0320A" w:rsidP="004641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B0320A" w:rsidRPr="004641FF" w:rsidRDefault="00B0320A" w:rsidP="00464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4641FF" w:rsidRDefault="004641FF" w:rsidP="004641FF">
      <w:pPr>
        <w:jc w:val="both"/>
      </w:pPr>
      <w:r w:rsidRPr="00FF093C">
        <w:tab/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641FF">
        <w:rPr>
          <w:rFonts w:ascii="Times New Roman" w:hAnsi="Times New Roman" w:cs="Times New Roman"/>
          <w:b/>
          <w:i/>
          <w:sz w:val="28"/>
          <w:szCs w:val="28"/>
          <w:u w:val="single"/>
        </w:rPr>
        <w:t>Дополнительные комплектующие</w:t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   Универсальный ротор на 12 адаптеров из нержавеющнй стали.</w:t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   Номинальный объём применяемых пробирок: 12 мл</w:t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   Номинальный размер применяемых пробирок: (D x L) 16,8x115мм, допускается использование 12 пробирок длиной до 135 мм, объемом до 15 мл. и 6 пробирок длиной 150 мм, объёмом 15мл, при загрузке ротора с интервалом в один адаптер!</w:t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   Макс. скорость центрифугирования 3500 об/мин.</w:t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   Допускается к стерилизации в автоклаве при температуре до 134 гр.С.</w:t>
      </w:r>
    </w:p>
    <w:p w:rsidR="004641FF" w:rsidRPr="004641FF" w:rsidRDefault="004641FF" w:rsidP="004641FF">
      <w:pPr>
        <w:pStyle w:val="TableParagraph"/>
        <w:contextualSpacing/>
        <w:rPr>
          <w:sz w:val="28"/>
          <w:szCs w:val="28"/>
          <w:lang w:val="ru-RU"/>
        </w:rPr>
      </w:pPr>
      <w:r w:rsidRPr="004641FF">
        <w:rPr>
          <w:rFonts w:eastAsia="MS Mincho"/>
          <w:bCs/>
          <w:sz w:val="28"/>
          <w:szCs w:val="28"/>
          <w:lang w:val="ru-RU" w:eastAsia="ja-JP"/>
        </w:rPr>
        <w:t>Условия эксплуатации:</w:t>
      </w:r>
      <w:r w:rsidRPr="004641FF">
        <w:rPr>
          <w:rFonts w:eastAsia="MS Mincho"/>
          <w:bCs/>
          <w:sz w:val="28"/>
          <w:szCs w:val="28"/>
          <w:lang w:eastAsia="ja-JP"/>
        </w:rPr>
        <w:tab/>
        <w:t>Питание от сети, 100-240/50-60В/Гц</w:t>
      </w:r>
      <w:r w:rsidRPr="004641FF">
        <w:rPr>
          <w:rFonts w:eastAsia="MS Mincho"/>
          <w:bCs/>
          <w:sz w:val="28"/>
          <w:szCs w:val="28"/>
          <w:lang w:eastAsia="ja-JP"/>
        </w:rPr>
        <w:tab/>
      </w:r>
    </w:p>
    <w:p w:rsidR="004641FF" w:rsidRP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641FF">
        <w:rPr>
          <w:rFonts w:ascii="Times New Roman" w:hAnsi="Times New Roman" w:cs="Times New Roman"/>
          <w:b/>
          <w:i/>
          <w:sz w:val="28"/>
          <w:szCs w:val="28"/>
          <w:u w:val="single"/>
        </w:rPr>
        <w:t>Срок поставки МТ и место дислокации согласно условиям договора (60 дней)</w:t>
      </w:r>
    </w:p>
    <w:p w:rsidR="004641FF" w:rsidRPr="004641FF" w:rsidRDefault="004641FF" w:rsidP="004641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Гарантийное сервисное обслуживание медицинской техники не менее 12 месяцев.</w:t>
      </w:r>
    </w:p>
    <w:p w:rsidR="004641FF" w:rsidRPr="004641FF" w:rsidRDefault="004641FF" w:rsidP="004641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Плановое техническое обслуживание должно проводиться не реже чем 1 раз в квартал.</w:t>
      </w:r>
    </w:p>
    <w:p w:rsidR="004641FF" w:rsidRPr="004641FF" w:rsidRDefault="004641FF" w:rsidP="004641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4641FF" w:rsidRPr="004641FF" w:rsidRDefault="004641FF" w:rsidP="004641FF">
      <w:pPr>
        <w:widowControl w:val="0"/>
        <w:numPr>
          <w:ilvl w:val="0"/>
          <w:numId w:val="3"/>
        </w:numPr>
        <w:tabs>
          <w:tab w:val="left" w:pos="100"/>
        </w:tabs>
        <w:autoSpaceDE w:val="0"/>
        <w:autoSpaceDN w:val="0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замену отработавших ресурс составных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частей;</w:t>
      </w:r>
    </w:p>
    <w:p w:rsidR="004641FF" w:rsidRPr="004641FF" w:rsidRDefault="004641FF" w:rsidP="004641FF">
      <w:pPr>
        <w:widowControl w:val="0"/>
        <w:numPr>
          <w:ilvl w:val="0"/>
          <w:numId w:val="3"/>
        </w:numPr>
        <w:tabs>
          <w:tab w:val="left" w:pos="100"/>
        </w:tabs>
        <w:autoSpaceDE w:val="0"/>
        <w:autoSpaceDN w:val="0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замене или восстановлении отдельных частей медицинской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техники;</w:t>
      </w:r>
    </w:p>
    <w:p w:rsidR="004641FF" w:rsidRPr="004641FF" w:rsidRDefault="004641FF" w:rsidP="004641FF">
      <w:pPr>
        <w:widowControl w:val="0"/>
        <w:numPr>
          <w:ilvl w:val="0"/>
          <w:numId w:val="3"/>
        </w:numPr>
        <w:tabs>
          <w:tab w:val="left" w:pos="100"/>
        </w:tabs>
        <w:autoSpaceDE w:val="0"/>
        <w:autoSpaceDN w:val="0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настройку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регулировку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медицинской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техники;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специфические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данной медицинской техники работы ит.п.;</w:t>
      </w:r>
    </w:p>
    <w:p w:rsidR="004641FF" w:rsidRPr="004641FF" w:rsidRDefault="004641FF" w:rsidP="004641FF">
      <w:pPr>
        <w:widowControl w:val="0"/>
        <w:numPr>
          <w:ilvl w:val="0"/>
          <w:numId w:val="3"/>
        </w:numPr>
        <w:tabs>
          <w:tab w:val="left" w:pos="100"/>
        </w:tabs>
        <w:autoSpaceDE w:val="0"/>
        <w:autoSpaceDN w:val="0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чистку,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смазку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переборку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механизмов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узлов;</w:t>
      </w:r>
    </w:p>
    <w:p w:rsidR="004641FF" w:rsidRPr="004641FF" w:rsidRDefault="004641FF" w:rsidP="004641FF">
      <w:pPr>
        <w:widowControl w:val="0"/>
        <w:numPr>
          <w:ilvl w:val="0"/>
          <w:numId w:val="3"/>
        </w:numPr>
        <w:tabs>
          <w:tab w:val="left" w:pos="100"/>
        </w:tabs>
        <w:autoSpaceDE w:val="0"/>
        <w:autoSpaceDN w:val="0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разборкой);</w:t>
      </w:r>
    </w:p>
    <w:p w:rsidR="004641FF" w:rsidRDefault="004641FF" w:rsidP="00464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иные указанные в эксплуатационной документации операции, специфические для конкретного типа медицинской</w:t>
      </w:r>
      <w:r w:rsidR="00C960C3"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техники.</w:t>
      </w:r>
    </w:p>
    <w:p w:rsidR="004641FF" w:rsidRPr="004641FF" w:rsidRDefault="004641FF" w:rsidP="00464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Место поставки: СКО, Тимирязевский район, с.Тимирязево, ул.Горького,75. Аптечный склад  </w:t>
      </w:r>
    </w:p>
    <w:p w:rsidR="004641FF" w:rsidRDefault="004641FF" w:rsidP="00464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 xml:space="preserve">Контактный номер: </w:t>
      </w:r>
    </w:p>
    <w:p w:rsidR="004641FF" w:rsidRPr="004641FF" w:rsidRDefault="004641FF" w:rsidP="00464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1FF">
        <w:rPr>
          <w:rFonts w:ascii="Times New Roman" w:hAnsi="Times New Roman" w:cs="Times New Roman"/>
          <w:sz w:val="28"/>
          <w:szCs w:val="28"/>
        </w:rPr>
        <w:t>871537-7-92-26 Отдел государственных закупок.</w:t>
      </w:r>
    </w:p>
    <w:p w:rsidR="004641FF" w:rsidRPr="004641FF" w:rsidRDefault="004641FF" w:rsidP="00464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FF">
        <w:rPr>
          <w:rFonts w:ascii="Times New Roman" w:hAnsi="Times New Roman" w:cs="Times New Roman"/>
          <w:sz w:val="28"/>
          <w:szCs w:val="28"/>
        </w:rPr>
        <w:t>87051516330 и.о. заведущая аптекой</w:t>
      </w:r>
    </w:p>
    <w:p w:rsidR="00ED34FD" w:rsidRPr="004641FF" w:rsidRDefault="00ED34FD" w:rsidP="004641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D34FD" w:rsidRPr="004641FF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6B3" w:rsidRDefault="002C66B3">
      <w:pPr>
        <w:spacing w:after="0" w:line="240" w:lineRule="auto"/>
      </w:pPr>
      <w:r>
        <w:separator/>
      </w:r>
    </w:p>
  </w:endnote>
  <w:endnote w:type="continuationSeparator" w:id="1">
    <w:p w:rsidR="002C66B3" w:rsidRDefault="002C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E5B" w:rsidRDefault="000E0B3B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5E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5E5B" w:rsidRDefault="00E45E5B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E5B" w:rsidRDefault="00E45E5B" w:rsidP="00D836ED">
    <w:pPr>
      <w:pStyle w:val="a6"/>
      <w:framePr w:wrap="around" w:vAnchor="text" w:hAnchor="margin" w:xAlign="center" w:y="1"/>
      <w:rPr>
        <w:rStyle w:val="a5"/>
      </w:rPr>
    </w:pPr>
  </w:p>
  <w:p w:rsidR="00E45E5B" w:rsidRDefault="00E45E5B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6B3" w:rsidRDefault="002C66B3">
      <w:pPr>
        <w:spacing w:after="0" w:line="240" w:lineRule="auto"/>
      </w:pPr>
      <w:r>
        <w:separator/>
      </w:r>
    </w:p>
  </w:footnote>
  <w:footnote w:type="continuationSeparator" w:id="1">
    <w:p w:rsidR="002C66B3" w:rsidRDefault="002C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E5B" w:rsidRDefault="000E0B3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5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E5B">
      <w:rPr>
        <w:rStyle w:val="a5"/>
        <w:noProof/>
      </w:rPr>
      <w:t>1</w:t>
    </w:r>
    <w:r>
      <w:rPr>
        <w:rStyle w:val="a5"/>
      </w:rPr>
      <w:fldChar w:fldCharType="end"/>
    </w:r>
  </w:p>
  <w:p w:rsidR="00E45E5B" w:rsidRDefault="00E45E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7D4D3C"/>
    <w:multiLevelType w:val="hybridMultilevel"/>
    <w:tmpl w:val="94F648C8"/>
    <w:lvl w:ilvl="0" w:tplc="6DEED048">
      <w:numFmt w:val="bullet"/>
      <w:lvlText w:val="-"/>
      <w:lvlJc w:val="left"/>
      <w:pPr>
        <w:ind w:left="0" w:hanging="100"/>
      </w:pPr>
      <w:rPr>
        <w:rFonts w:ascii="Times New Roman" w:eastAsia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 w:tplc="F894E2E4">
      <w:numFmt w:val="bullet"/>
      <w:lvlText w:val="•"/>
      <w:lvlJc w:val="left"/>
      <w:pPr>
        <w:ind w:left="573" w:hanging="100"/>
      </w:pPr>
      <w:rPr>
        <w:rFonts w:hint="default"/>
        <w:lang w:val="kk-KZ" w:eastAsia="kk-KZ" w:bidi="kk-KZ"/>
      </w:rPr>
    </w:lvl>
    <w:lvl w:ilvl="2" w:tplc="074E7B64">
      <w:numFmt w:val="bullet"/>
      <w:lvlText w:val="•"/>
      <w:lvlJc w:val="left"/>
      <w:pPr>
        <w:ind w:left="1146" w:hanging="100"/>
      </w:pPr>
      <w:rPr>
        <w:rFonts w:hint="default"/>
        <w:lang w:val="kk-KZ" w:eastAsia="kk-KZ" w:bidi="kk-KZ"/>
      </w:rPr>
    </w:lvl>
    <w:lvl w:ilvl="3" w:tplc="3DE605D0">
      <w:numFmt w:val="bullet"/>
      <w:lvlText w:val="•"/>
      <w:lvlJc w:val="left"/>
      <w:pPr>
        <w:ind w:left="1719" w:hanging="100"/>
      </w:pPr>
      <w:rPr>
        <w:rFonts w:hint="default"/>
        <w:lang w:val="kk-KZ" w:eastAsia="kk-KZ" w:bidi="kk-KZ"/>
      </w:rPr>
    </w:lvl>
    <w:lvl w:ilvl="4" w:tplc="496889EA">
      <w:numFmt w:val="bullet"/>
      <w:lvlText w:val="•"/>
      <w:lvlJc w:val="left"/>
      <w:pPr>
        <w:ind w:left="2292" w:hanging="100"/>
      </w:pPr>
      <w:rPr>
        <w:rFonts w:hint="default"/>
        <w:lang w:val="kk-KZ" w:eastAsia="kk-KZ" w:bidi="kk-KZ"/>
      </w:rPr>
    </w:lvl>
    <w:lvl w:ilvl="5" w:tplc="72548DDE">
      <w:numFmt w:val="bullet"/>
      <w:lvlText w:val="•"/>
      <w:lvlJc w:val="left"/>
      <w:pPr>
        <w:ind w:left="2865" w:hanging="100"/>
      </w:pPr>
      <w:rPr>
        <w:rFonts w:hint="default"/>
        <w:lang w:val="kk-KZ" w:eastAsia="kk-KZ" w:bidi="kk-KZ"/>
      </w:rPr>
    </w:lvl>
    <w:lvl w:ilvl="6" w:tplc="25161B30">
      <w:numFmt w:val="bullet"/>
      <w:lvlText w:val="•"/>
      <w:lvlJc w:val="left"/>
      <w:pPr>
        <w:ind w:left="3438" w:hanging="100"/>
      </w:pPr>
      <w:rPr>
        <w:rFonts w:hint="default"/>
        <w:lang w:val="kk-KZ" w:eastAsia="kk-KZ" w:bidi="kk-KZ"/>
      </w:rPr>
    </w:lvl>
    <w:lvl w:ilvl="7" w:tplc="45A407F4">
      <w:numFmt w:val="bullet"/>
      <w:lvlText w:val="•"/>
      <w:lvlJc w:val="left"/>
      <w:pPr>
        <w:ind w:left="4011" w:hanging="100"/>
      </w:pPr>
      <w:rPr>
        <w:rFonts w:hint="default"/>
        <w:lang w:val="kk-KZ" w:eastAsia="kk-KZ" w:bidi="kk-KZ"/>
      </w:rPr>
    </w:lvl>
    <w:lvl w:ilvl="8" w:tplc="77C05C70">
      <w:numFmt w:val="bullet"/>
      <w:lvlText w:val="•"/>
      <w:lvlJc w:val="left"/>
      <w:pPr>
        <w:ind w:left="4584" w:hanging="100"/>
      </w:pPr>
      <w:rPr>
        <w:rFonts w:hint="default"/>
        <w:lang w:val="kk-KZ" w:eastAsia="kk-KZ" w:bidi="kk-KZ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760B"/>
    <w:rsid w:val="0006063A"/>
    <w:rsid w:val="00060FFE"/>
    <w:rsid w:val="00061ABF"/>
    <w:rsid w:val="000636B7"/>
    <w:rsid w:val="00064220"/>
    <w:rsid w:val="0006510A"/>
    <w:rsid w:val="00065DA9"/>
    <w:rsid w:val="00067214"/>
    <w:rsid w:val="00070787"/>
    <w:rsid w:val="00072123"/>
    <w:rsid w:val="000725D9"/>
    <w:rsid w:val="00072878"/>
    <w:rsid w:val="00073422"/>
    <w:rsid w:val="0007398E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B3B"/>
    <w:rsid w:val="000E0FFD"/>
    <w:rsid w:val="000E2538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784D"/>
    <w:rsid w:val="002A01AF"/>
    <w:rsid w:val="002A370F"/>
    <w:rsid w:val="002B497C"/>
    <w:rsid w:val="002B7D14"/>
    <w:rsid w:val="002C266A"/>
    <w:rsid w:val="002C342F"/>
    <w:rsid w:val="002C356B"/>
    <w:rsid w:val="002C3A10"/>
    <w:rsid w:val="002C4741"/>
    <w:rsid w:val="002C557A"/>
    <w:rsid w:val="002C66B3"/>
    <w:rsid w:val="002C7633"/>
    <w:rsid w:val="002D043F"/>
    <w:rsid w:val="002D2538"/>
    <w:rsid w:val="002D7BCF"/>
    <w:rsid w:val="002E47F3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58BB"/>
    <w:rsid w:val="003365D1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C54"/>
    <w:rsid w:val="003E1B90"/>
    <w:rsid w:val="003E2550"/>
    <w:rsid w:val="003E3AC4"/>
    <w:rsid w:val="003E3BC3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0728"/>
    <w:rsid w:val="00433905"/>
    <w:rsid w:val="00435506"/>
    <w:rsid w:val="004446CE"/>
    <w:rsid w:val="00444A7C"/>
    <w:rsid w:val="004561D9"/>
    <w:rsid w:val="0046327A"/>
    <w:rsid w:val="004641FF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0F6C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2DB9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721F"/>
    <w:rsid w:val="005A118A"/>
    <w:rsid w:val="005B3FB1"/>
    <w:rsid w:val="005B51FB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7BA"/>
    <w:rsid w:val="00677A59"/>
    <w:rsid w:val="00677E99"/>
    <w:rsid w:val="0068331D"/>
    <w:rsid w:val="00684B15"/>
    <w:rsid w:val="006907A7"/>
    <w:rsid w:val="00691B74"/>
    <w:rsid w:val="00693856"/>
    <w:rsid w:val="006942AA"/>
    <w:rsid w:val="006951A8"/>
    <w:rsid w:val="0069718D"/>
    <w:rsid w:val="006A0B46"/>
    <w:rsid w:val="006A31A2"/>
    <w:rsid w:val="006B516F"/>
    <w:rsid w:val="006B5668"/>
    <w:rsid w:val="006B69F2"/>
    <w:rsid w:val="006D10F9"/>
    <w:rsid w:val="006D1DEF"/>
    <w:rsid w:val="006D21D0"/>
    <w:rsid w:val="006D381F"/>
    <w:rsid w:val="006E11E7"/>
    <w:rsid w:val="006E4C85"/>
    <w:rsid w:val="006E5369"/>
    <w:rsid w:val="006F0605"/>
    <w:rsid w:val="006F1168"/>
    <w:rsid w:val="006F4678"/>
    <w:rsid w:val="006F6CD7"/>
    <w:rsid w:val="00701E94"/>
    <w:rsid w:val="0070440E"/>
    <w:rsid w:val="0070595A"/>
    <w:rsid w:val="007076F6"/>
    <w:rsid w:val="00716ACE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1651E"/>
    <w:rsid w:val="00817CA7"/>
    <w:rsid w:val="00823630"/>
    <w:rsid w:val="0082582C"/>
    <w:rsid w:val="0083157A"/>
    <w:rsid w:val="0083199D"/>
    <w:rsid w:val="008327FF"/>
    <w:rsid w:val="0083389D"/>
    <w:rsid w:val="00833B27"/>
    <w:rsid w:val="00840986"/>
    <w:rsid w:val="00841232"/>
    <w:rsid w:val="008414EC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D14"/>
    <w:rsid w:val="00930B63"/>
    <w:rsid w:val="00931F5F"/>
    <w:rsid w:val="00932543"/>
    <w:rsid w:val="00935639"/>
    <w:rsid w:val="00937EE1"/>
    <w:rsid w:val="009409BB"/>
    <w:rsid w:val="00940CEF"/>
    <w:rsid w:val="00941084"/>
    <w:rsid w:val="00944C31"/>
    <w:rsid w:val="00945A5D"/>
    <w:rsid w:val="009463C8"/>
    <w:rsid w:val="00955E69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4F84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728F"/>
    <w:rsid w:val="009C76B0"/>
    <w:rsid w:val="009D05B3"/>
    <w:rsid w:val="009D3C08"/>
    <w:rsid w:val="009D3CF1"/>
    <w:rsid w:val="009D5106"/>
    <w:rsid w:val="009D6577"/>
    <w:rsid w:val="009E0B5E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0E83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320A"/>
    <w:rsid w:val="00B07825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960C3"/>
    <w:rsid w:val="00CA4D96"/>
    <w:rsid w:val="00CB0A41"/>
    <w:rsid w:val="00CB36CC"/>
    <w:rsid w:val="00CB7884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4AD4"/>
    <w:rsid w:val="00D455AF"/>
    <w:rsid w:val="00D45F4D"/>
    <w:rsid w:val="00D47676"/>
    <w:rsid w:val="00D5629B"/>
    <w:rsid w:val="00D57C7E"/>
    <w:rsid w:val="00D60E45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E4061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33683"/>
    <w:rsid w:val="00E33A54"/>
    <w:rsid w:val="00E37115"/>
    <w:rsid w:val="00E4093F"/>
    <w:rsid w:val="00E41685"/>
    <w:rsid w:val="00E45E5B"/>
    <w:rsid w:val="00E461A9"/>
    <w:rsid w:val="00E51907"/>
    <w:rsid w:val="00E51BDA"/>
    <w:rsid w:val="00E550FE"/>
    <w:rsid w:val="00E65622"/>
    <w:rsid w:val="00E70B06"/>
    <w:rsid w:val="00E903EA"/>
    <w:rsid w:val="00E90500"/>
    <w:rsid w:val="00E93EE3"/>
    <w:rsid w:val="00EA242E"/>
    <w:rsid w:val="00EA242F"/>
    <w:rsid w:val="00EA265B"/>
    <w:rsid w:val="00EA4135"/>
    <w:rsid w:val="00EA519C"/>
    <w:rsid w:val="00EA5355"/>
    <w:rsid w:val="00EB1F14"/>
    <w:rsid w:val="00EC1E56"/>
    <w:rsid w:val="00EC286A"/>
    <w:rsid w:val="00EC449B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1AA9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4641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369CA-AE5F-4912-A87A-E02DD2C0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 ГЗ</dc:creator>
  <cp:lastModifiedBy>Пользователь Windows</cp:lastModifiedBy>
  <cp:revision>20</cp:revision>
  <cp:lastPrinted>2023-03-27T08:27:00Z</cp:lastPrinted>
  <dcterms:created xsi:type="dcterms:W3CDTF">2024-02-19T04:41:00Z</dcterms:created>
  <dcterms:modified xsi:type="dcterms:W3CDTF">2024-02-21T09:59:00Z</dcterms:modified>
</cp:coreProperties>
</file>